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270" w:rsidRPr="001E6270" w:rsidRDefault="001E6270" w:rsidP="00E73D21">
      <w:pPr>
        <w:pStyle w:val="a3"/>
        <w:numPr>
          <w:ilvl w:val="0"/>
          <w:numId w:val="1"/>
        </w:numPr>
        <w:spacing w:after="0" w:line="240" w:lineRule="auto"/>
        <w:ind w:left="284" w:right="-14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E6270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</w:t>
      </w:r>
      <w:r w:rsidRPr="001E6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270" w:rsidRPr="001E6270" w:rsidRDefault="001E6270" w:rsidP="00E73D21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Чтение рассказа М. Пришвина «Курица на столбах».</w:t>
      </w:r>
      <w:r w:rsidRPr="001E6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E6270" w:rsidRPr="001E6270" w:rsidRDefault="001E6270" w:rsidP="00E73D2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E6270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1E6270">
        <w:rPr>
          <w:rFonts w:ascii="Times New Roman" w:hAnsi="Times New Roman" w:cs="Times New Roman"/>
          <w:color w:val="000000"/>
          <w:sz w:val="28"/>
          <w:szCs w:val="28"/>
        </w:rPr>
        <w:t xml:space="preserve"> Учить детей различать жанровые особенности произведения, предложить ответить на вопросы по со</w:t>
      </w:r>
      <w:r w:rsidRPr="001E6270">
        <w:rPr>
          <w:rFonts w:ascii="Times New Roman" w:hAnsi="Times New Roman" w:cs="Times New Roman"/>
          <w:color w:val="000000"/>
          <w:sz w:val="28"/>
          <w:szCs w:val="28"/>
        </w:rPr>
        <w:softHyphen/>
        <w:t>держанию, пояснить связь между названием и содержа</w:t>
      </w:r>
      <w:r w:rsidRPr="001E6270">
        <w:rPr>
          <w:rFonts w:ascii="Times New Roman" w:hAnsi="Times New Roman" w:cs="Times New Roman"/>
          <w:color w:val="000000"/>
          <w:sz w:val="28"/>
          <w:szCs w:val="28"/>
        </w:rPr>
        <w:softHyphen/>
        <w:t>нием. Развивать связную речь, литературный вкус.</w:t>
      </w:r>
    </w:p>
    <w:p w:rsidR="001E248A" w:rsidRPr="001E248A" w:rsidRDefault="001E248A" w:rsidP="001E248A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E248A">
        <w:rPr>
          <w:b/>
          <w:color w:val="000000"/>
          <w:sz w:val="28"/>
          <w:szCs w:val="28"/>
        </w:rPr>
        <w:t xml:space="preserve">Чтение рассказа В. Драгунского «Восток-2». </w:t>
      </w:r>
    </w:p>
    <w:p w:rsidR="0079294F" w:rsidRDefault="001E248A" w:rsidP="001E248A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48A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1E248A">
        <w:rPr>
          <w:rFonts w:ascii="Times New Roman" w:hAnsi="Times New Roman" w:cs="Times New Roman"/>
          <w:color w:val="000000"/>
          <w:sz w:val="28"/>
          <w:szCs w:val="28"/>
        </w:rPr>
        <w:t xml:space="preserve"> Предложить детям ответить на вопросы по тексту, учить видеть в книге источник информации и впечатлений. Предложить ребятам охарактеризовать личностные качества героев произведения, рассказать, на кого они хотели бы быть похожими и чем.</w:t>
      </w:r>
    </w:p>
    <w:p w:rsidR="001E248A" w:rsidRPr="001E248A" w:rsidRDefault="001E248A" w:rsidP="001E248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E6270" w:rsidRPr="00E73D21" w:rsidRDefault="001E6270" w:rsidP="00E73D21">
      <w:pPr>
        <w:pStyle w:val="a3"/>
        <w:numPr>
          <w:ilvl w:val="0"/>
          <w:numId w:val="1"/>
        </w:numPr>
        <w:spacing w:after="0" w:line="240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73D21">
        <w:rPr>
          <w:rFonts w:ascii="Times New Roman" w:hAnsi="Times New Roman" w:cs="Times New Roman"/>
          <w:b/>
          <w:sz w:val="28"/>
          <w:szCs w:val="28"/>
        </w:rPr>
        <w:t>Разучивание стихотворения</w:t>
      </w:r>
    </w:p>
    <w:p w:rsidR="00E73D21" w:rsidRPr="00E73D21" w:rsidRDefault="00E73D21" w:rsidP="00E73D21">
      <w:pPr>
        <w:spacing w:after="0" w:line="240" w:lineRule="auto"/>
        <w:ind w:left="-76" w:right="-14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3D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Заучивание стихотворения Е. Благининой «</w:t>
      </w:r>
      <w:proofErr w:type="spellStart"/>
      <w:r w:rsidRPr="00E73D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Букварик</w:t>
      </w:r>
      <w:proofErr w:type="spellEnd"/>
      <w:r w:rsidRPr="00E73D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». </w:t>
      </w:r>
    </w:p>
    <w:p w:rsidR="001E6270" w:rsidRPr="00E73D21" w:rsidRDefault="00E73D21" w:rsidP="00E73D21">
      <w:pPr>
        <w:spacing w:after="0" w:line="240" w:lineRule="auto"/>
        <w:ind w:left="-76" w:right="-143"/>
        <w:jc w:val="both"/>
        <w:rPr>
          <w:rFonts w:ascii="Times New Roman" w:hAnsi="Times New Roman" w:cs="Times New Roman"/>
          <w:sz w:val="28"/>
          <w:szCs w:val="28"/>
        </w:rPr>
      </w:pPr>
      <w:r w:rsidRPr="00E73D21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E73D21">
        <w:rPr>
          <w:rFonts w:ascii="Times New Roman" w:hAnsi="Times New Roman" w:cs="Times New Roman"/>
          <w:color w:val="000000"/>
          <w:sz w:val="28"/>
          <w:szCs w:val="28"/>
        </w:rPr>
        <w:t xml:space="preserve"> Учить детей понимать образные выражения, слышать мелодику поэтического ритма, осознанно выби</w:t>
      </w:r>
      <w:r w:rsidRPr="00E73D21">
        <w:rPr>
          <w:rFonts w:ascii="Times New Roman" w:hAnsi="Times New Roman" w:cs="Times New Roman"/>
          <w:color w:val="000000"/>
          <w:sz w:val="28"/>
          <w:szCs w:val="28"/>
        </w:rPr>
        <w:softHyphen/>
        <w:t>рать средства выразительности речи, мимику и жесты при декламации стихотворения.</w:t>
      </w:r>
    </w:p>
    <w:p w:rsidR="00E73D21" w:rsidRDefault="00E73D21" w:rsidP="00E73D21">
      <w:pPr>
        <w:pStyle w:val="a3"/>
        <w:spacing w:after="0" w:line="240" w:lineRule="auto"/>
        <w:ind w:left="284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270" w:rsidRPr="00E73D21" w:rsidRDefault="001E6270" w:rsidP="00E73D21">
      <w:pPr>
        <w:pStyle w:val="a3"/>
        <w:numPr>
          <w:ilvl w:val="0"/>
          <w:numId w:val="1"/>
        </w:numPr>
        <w:spacing w:after="0" w:line="240" w:lineRule="auto"/>
        <w:ind w:left="284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D21"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</w:t>
      </w:r>
    </w:p>
    <w:p w:rsidR="00E73D21" w:rsidRPr="00E73D21" w:rsidRDefault="00E73D21" w:rsidP="00E73D2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21">
        <w:rPr>
          <w:rFonts w:ascii="Times New Roman" w:eastAsia="Times New Roman" w:hAnsi="Times New Roman" w:cs="Times New Roman"/>
          <w:b/>
          <w:sz w:val="28"/>
          <w:szCs w:val="28"/>
        </w:rPr>
        <w:t>Занятие 2.</w:t>
      </w:r>
    </w:p>
    <w:p w:rsidR="00E73D21" w:rsidRPr="00E73D21" w:rsidRDefault="00E73D21" w:rsidP="00E73D2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21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  <w:r w:rsidRPr="00E73D21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совершенствовать навыки счета в пределах 10; учить понимать отношения рядом стоящих чисел: 6 и 7, 7 и 8, 8 и 9, 9 и 10; закреплять умение обозначать их цифрами. Развивать умение ориентироваться на листе бумаги, определять стороны, углы и середину листа. Продолжать формировать умение видеть в окружающих предметах форму знакомых геометрических фигур (плоских).</w:t>
      </w:r>
    </w:p>
    <w:p w:rsidR="00E73D21" w:rsidRDefault="00E73D21" w:rsidP="00E73D2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21">
        <w:rPr>
          <w:rFonts w:ascii="Times New Roman" w:eastAsia="Times New Roman" w:hAnsi="Times New Roman" w:cs="Times New Roman"/>
          <w:sz w:val="28"/>
          <w:szCs w:val="28"/>
        </w:rPr>
        <w:t>Формирование элементарных математических представлений. стар.</w:t>
      </w:r>
      <w:r w:rsidR="005F3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D21">
        <w:rPr>
          <w:rFonts w:ascii="Times New Roman" w:eastAsia="Times New Roman" w:hAnsi="Times New Roman" w:cs="Times New Roman"/>
          <w:sz w:val="28"/>
          <w:szCs w:val="28"/>
        </w:rPr>
        <w:t xml:space="preserve">гр. </w:t>
      </w:r>
      <w:proofErr w:type="spellStart"/>
      <w:r w:rsidRPr="00E73D21">
        <w:rPr>
          <w:rFonts w:ascii="Times New Roman" w:eastAsia="Times New Roman" w:hAnsi="Times New Roman" w:cs="Times New Roman"/>
          <w:sz w:val="28"/>
          <w:szCs w:val="28"/>
        </w:rPr>
        <w:t>Помораева</w:t>
      </w:r>
      <w:proofErr w:type="spellEnd"/>
      <w:r w:rsidRPr="00E73D21">
        <w:rPr>
          <w:rFonts w:ascii="Times New Roman" w:eastAsia="Times New Roman" w:hAnsi="Times New Roman" w:cs="Times New Roman"/>
          <w:sz w:val="28"/>
          <w:szCs w:val="28"/>
        </w:rPr>
        <w:t xml:space="preserve"> И.А.с.60</w:t>
      </w:r>
    </w:p>
    <w:p w:rsidR="00E73D21" w:rsidRPr="00E73D21" w:rsidRDefault="00E73D21" w:rsidP="00E73D21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270" w:rsidRPr="00E73D21" w:rsidRDefault="001E6270" w:rsidP="00E73D21">
      <w:pPr>
        <w:pStyle w:val="a3"/>
        <w:numPr>
          <w:ilvl w:val="0"/>
          <w:numId w:val="1"/>
        </w:numPr>
        <w:spacing w:after="0" w:line="240" w:lineRule="auto"/>
        <w:ind w:left="284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D21">
        <w:rPr>
          <w:rFonts w:ascii="Times New Roman" w:hAnsi="Times New Roman" w:cs="Times New Roman"/>
          <w:b/>
          <w:sz w:val="28"/>
          <w:szCs w:val="28"/>
        </w:rPr>
        <w:t>Ознакомление с окружающим миром</w:t>
      </w:r>
    </w:p>
    <w:p w:rsidR="00E73D21" w:rsidRPr="00E73D21" w:rsidRDefault="00E73D21" w:rsidP="00E73D21">
      <w:pPr>
        <w:widowControl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21">
        <w:rPr>
          <w:rFonts w:ascii="Times New Roman" w:eastAsia="Times New Roman" w:hAnsi="Times New Roman" w:cs="Times New Roman"/>
          <w:b/>
          <w:sz w:val="28"/>
          <w:szCs w:val="28"/>
        </w:rPr>
        <w:t>Космос. Звезды. Вселенная</w:t>
      </w:r>
    </w:p>
    <w:p w:rsidR="00E73D21" w:rsidRPr="00E73D21" w:rsidRDefault="00E73D21" w:rsidP="00E73D21">
      <w:pPr>
        <w:widowControl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21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  <w:r w:rsidRPr="00E73D21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детей с основными планетами, дать элементарные понятия о планетах.</w:t>
      </w:r>
    </w:p>
    <w:p w:rsidR="00E73D21" w:rsidRDefault="00E73D21" w:rsidP="00E73D2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21">
        <w:rPr>
          <w:rFonts w:ascii="Times New Roman" w:eastAsia="Times New Roman" w:hAnsi="Times New Roman" w:cs="Times New Roman"/>
          <w:sz w:val="28"/>
          <w:szCs w:val="28"/>
        </w:rPr>
        <w:t xml:space="preserve">Сценарий занятий по экологическому воспитанию дошкольников. </w:t>
      </w:r>
      <w:proofErr w:type="spellStart"/>
      <w:r w:rsidRPr="00E73D21">
        <w:rPr>
          <w:rFonts w:ascii="Times New Roman" w:eastAsia="Times New Roman" w:hAnsi="Times New Roman" w:cs="Times New Roman"/>
          <w:sz w:val="28"/>
          <w:szCs w:val="28"/>
        </w:rPr>
        <w:t>Горькова</w:t>
      </w:r>
      <w:proofErr w:type="spellEnd"/>
      <w:r w:rsidRPr="00E73D21">
        <w:rPr>
          <w:rFonts w:ascii="Times New Roman" w:eastAsia="Times New Roman" w:hAnsi="Times New Roman" w:cs="Times New Roman"/>
          <w:sz w:val="28"/>
          <w:szCs w:val="28"/>
        </w:rPr>
        <w:t xml:space="preserve"> Л.Г. с.100</w:t>
      </w:r>
    </w:p>
    <w:p w:rsidR="00E73D21" w:rsidRPr="00E73D21" w:rsidRDefault="00E73D21" w:rsidP="00E73D21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270" w:rsidRPr="00E73D21" w:rsidRDefault="001E6270" w:rsidP="00E73D21">
      <w:pPr>
        <w:pStyle w:val="a3"/>
        <w:numPr>
          <w:ilvl w:val="0"/>
          <w:numId w:val="1"/>
        </w:numPr>
        <w:spacing w:after="0" w:line="240" w:lineRule="auto"/>
        <w:ind w:left="284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D21"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E73D21" w:rsidRPr="00E73D21" w:rsidRDefault="00E73D21" w:rsidP="00E73D2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21">
        <w:rPr>
          <w:rFonts w:ascii="Times New Roman" w:eastAsia="Times New Roman" w:hAnsi="Times New Roman" w:cs="Times New Roman"/>
          <w:b/>
          <w:sz w:val="28"/>
          <w:szCs w:val="28"/>
        </w:rPr>
        <w:t>Лексико-грамматические упражнения</w:t>
      </w:r>
    </w:p>
    <w:p w:rsidR="00E73D21" w:rsidRPr="00E73D21" w:rsidRDefault="00E73D21" w:rsidP="00E73D2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21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  <w:r w:rsidRPr="00E73D21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у детей чуткость к слову, активизировать и обогащать словарь, помогать правильно строить сложноподчиненные предложения.</w:t>
      </w:r>
    </w:p>
    <w:p w:rsidR="00E73D21" w:rsidRPr="00E73D21" w:rsidRDefault="00E73D21" w:rsidP="00E73D21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D21">
        <w:rPr>
          <w:rFonts w:ascii="Times New Roman" w:eastAsia="Times New Roman" w:hAnsi="Times New Roman" w:cs="Times New Roman"/>
          <w:sz w:val="28"/>
          <w:szCs w:val="28"/>
        </w:rPr>
        <w:t xml:space="preserve">Развитие речи в детском саду. </w:t>
      </w:r>
      <w:proofErr w:type="spellStart"/>
      <w:r w:rsidRPr="00E73D21">
        <w:rPr>
          <w:rFonts w:ascii="Times New Roman" w:eastAsia="Times New Roman" w:hAnsi="Times New Roman" w:cs="Times New Roman"/>
          <w:sz w:val="28"/>
          <w:szCs w:val="28"/>
        </w:rPr>
        <w:t>Подг.</w:t>
      </w:r>
      <w:bookmarkStart w:id="0" w:name="_GoBack"/>
      <w:bookmarkEnd w:id="0"/>
      <w:r w:rsidRPr="00E73D21">
        <w:rPr>
          <w:rFonts w:ascii="Times New Roman" w:eastAsia="Times New Roman" w:hAnsi="Times New Roman" w:cs="Times New Roman"/>
          <w:sz w:val="28"/>
          <w:szCs w:val="28"/>
        </w:rPr>
        <w:t>гр</w:t>
      </w:r>
      <w:proofErr w:type="spellEnd"/>
      <w:r w:rsidRPr="00E73D21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w:proofErr w:type="spellStart"/>
      <w:r w:rsidRPr="00E73D21">
        <w:rPr>
          <w:rFonts w:ascii="Times New Roman" w:eastAsia="Times New Roman" w:hAnsi="Times New Roman" w:cs="Times New Roman"/>
          <w:sz w:val="28"/>
          <w:szCs w:val="28"/>
        </w:rPr>
        <w:t>Гербова</w:t>
      </w:r>
      <w:proofErr w:type="spellEnd"/>
      <w:r w:rsidRPr="00E73D21">
        <w:rPr>
          <w:rFonts w:ascii="Times New Roman" w:eastAsia="Times New Roman" w:hAnsi="Times New Roman" w:cs="Times New Roman"/>
          <w:sz w:val="28"/>
          <w:szCs w:val="28"/>
        </w:rPr>
        <w:t xml:space="preserve"> В.В. с.71</w:t>
      </w:r>
    </w:p>
    <w:sectPr w:rsidR="00E73D21" w:rsidRPr="00E73D21" w:rsidSect="00E73D21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C3A11"/>
    <w:multiLevelType w:val="hybridMultilevel"/>
    <w:tmpl w:val="F94C91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6270"/>
    <w:rsid w:val="001E248A"/>
    <w:rsid w:val="001E6270"/>
    <w:rsid w:val="005F3FEE"/>
    <w:rsid w:val="0079294F"/>
    <w:rsid w:val="00B4334D"/>
    <w:rsid w:val="00E7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EC399-C8B3-4E0C-8179-172D9A67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2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2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4</cp:revision>
  <dcterms:created xsi:type="dcterms:W3CDTF">2020-04-04T07:21:00Z</dcterms:created>
  <dcterms:modified xsi:type="dcterms:W3CDTF">2020-04-06T05:25:00Z</dcterms:modified>
</cp:coreProperties>
</file>