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5BE">
        <w:rPr>
          <w:rFonts w:ascii="Times New Roman" w:eastAsia="Times New Roman" w:hAnsi="Times New Roman" w:cs="Times New Roman"/>
          <w:b/>
          <w:sz w:val="28"/>
          <w:szCs w:val="28"/>
        </w:rPr>
        <w:t>Задания родителям воспитанников 2 младшей группы «Солнышко»</w:t>
      </w:r>
    </w:p>
    <w:p w:rsidR="009D3AEB" w:rsidRPr="00EB25BE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13 по 17.04 </w:t>
      </w: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AEB" w:rsidRDefault="009D3AEB" w:rsidP="009D3AE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«Окружающий мир»</w:t>
      </w:r>
      <w:r w:rsidRPr="00A81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3AEB" w:rsidRDefault="009D3AEB" w:rsidP="009D3AE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ВЕСНА</w:t>
      </w:r>
    </w:p>
    <w:p w:rsidR="009D3AEB" w:rsidRDefault="009D3AEB" w:rsidP="009D3A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характерными признаками весны; учить устанавливать простейшие причинно-следственные связи; развивать зрительное восприятие, слуховое и зрительное внимание, мелкую моторику; активизировать качественный словарь.</w:t>
      </w:r>
    </w:p>
    <w:p w:rsidR="009D3AEB" w:rsidRPr="00AA45BA" w:rsidRDefault="009D3AEB" w:rsidP="009D3AE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5BA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Чтение  стихотворения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 Плещеева «Весна». Дидактическое упражнение «Когда это бывает?»</w:t>
      </w:r>
    </w:p>
    <w:p w:rsidR="009D3AEB" w:rsidRPr="00C93FED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со стихотворением А. Плещеева «Весна». Учить называть признаки времен года.</w:t>
      </w:r>
    </w:p>
    <w:p w:rsidR="009D3AEB" w:rsidRPr="00490B66" w:rsidRDefault="009D3AEB" w:rsidP="009D3A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29F5">
        <w:rPr>
          <w:rFonts w:ascii="Times New Roman" w:hAnsi="Times New Roman" w:cs="Times New Roman"/>
          <w:b/>
          <w:sz w:val="24"/>
          <w:szCs w:val="24"/>
        </w:rPr>
        <w:t>Чтение: В. Бианки «Купание медвежат».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4929F5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произведение, находить на рисунках героев рассказа, называть их. Учить отвечать на вопросы по тексту, помочь соотнести содержание и называние произведения.</w:t>
      </w:r>
    </w:p>
    <w:p w:rsidR="009D3AEB" w:rsidRDefault="009D3AEB" w:rsidP="009D3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Pr="00EA781C">
        <w:rPr>
          <w:rFonts w:ascii="Times New Roman" w:hAnsi="Times New Roman" w:cs="Times New Roman"/>
          <w:b/>
        </w:rPr>
        <w:t xml:space="preserve">Разучивание русской народной </w:t>
      </w:r>
      <w:proofErr w:type="spellStart"/>
      <w:r w:rsidRPr="00EA781C">
        <w:rPr>
          <w:rFonts w:ascii="Times New Roman" w:hAnsi="Times New Roman" w:cs="Times New Roman"/>
          <w:b/>
        </w:rPr>
        <w:t>потешки</w:t>
      </w:r>
      <w:proofErr w:type="spellEnd"/>
      <w:r w:rsidRPr="00EA781C">
        <w:rPr>
          <w:rFonts w:ascii="Times New Roman" w:hAnsi="Times New Roman" w:cs="Times New Roman"/>
          <w:b/>
        </w:rPr>
        <w:t xml:space="preserve"> «Дождик, дож</w:t>
      </w:r>
      <w:r w:rsidRPr="00EA781C">
        <w:rPr>
          <w:rFonts w:ascii="Times New Roman" w:hAnsi="Times New Roman" w:cs="Times New Roman"/>
          <w:b/>
        </w:rPr>
        <w:softHyphen/>
        <w:t>дик...»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EA781C">
        <w:rPr>
          <w:rFonts w:ascii="Times New Roman" w:hAnsi="Times New Roman" w:cs="Times New Roman"/>
        </w:rPr>
        <w:t xml:space="preserve">Учить детей выразительно рассказывать </w:t>
      </w:r>
      <w:proofErr w:type="spellStart"/>
      <w:r w:rsidRPr="00EA781C">
        <w:rPr>
          <w:rFonts w:ascii="Times New Roman" w:hAnsi="Times New Roman" w:cs="Times New Roman"/>
        </w:rPr>
        <w:t>потешку</w:t>
      </w:r>
      <w:proofErr w:type="spellEnd"/>
      <w:r w:rsidRPr="00EA781C">
        <w:rPr>
          <w:rFonts w:ascii="Times New Roman" w:hAnsi="Times New Roman" w:cs="Times New Roman"/>
        </w:rPr>
        <w:t>, передавать настроение при помощи выразительных средств речи, движений, мимики. Развивать память, приобщать к культуре русского народа.</w:t>
      </w:r>
    </w:p>
    <w:p w:rsidR="009D3AEB" w:rsidRDefault="009D3AEB" w:rsidP="009D3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781C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EA781C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EA781C">
        <w:rPr>
          <w:rFonts w:ascii="Times New Roman" w:hAnsi="Times New Roman" w:cs="Times New Roman"/>
          <w:sz w:val="24"/>
          <w:szCs w:val="24"/>
        </w:rPr>
        <w:t>Альфаро</w:t>
      </w:r>
      <w:proofErr w:type="spellEnd"/>
      <w:r w:rsidRPr="00EA781C">
        <w:rPr>
          <w:rFonts w:ascii="Times New Roman" w:hAnsi="Times New Roman" w:cs="Times New Roman"/>
          <w:sz w:val="24"/>
          <w:szCs w:val="24"/>
        </w:rPr>
        <w:t xml:space="preserve"> «Козлик-герой», пер. с испанского Т. </w:t>
      </w:r>
      <w:proofErr w:type="spellStart"/>
      <w:r w:rsidRPr="00EA781C">
        <w:rPr>
          <w:rFonts w:ascii="Times New Roman" w:hAnsi="Times New Roman" w:cs="Times New Roman"/>
          <w:sz w:val="24"/>
          <w:szCs w:val="24"/>
        </w:rPr>
        <w:t>Давитьянц</w:t>
      </w:r>
      <w:proofErr w:type="spellEnd"/>
      <w:r w:rsidRPr="00EA78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81C">
        <w:rPr>
          <w:rFonts w:ascii="Times New Roman" w:hAnsi="Times New Roman" w:cs="Times New Roman"/>
          <w:sz w:val="24"/>
          <w:szCs w:val="24"/>
        </w:rPr>
        <w:t xml:space="preserve"> Учить детей следить за развитием сюжета, отвечать на вопросы педагога о действиях главного героя. Поддер</w:t>
      </w:r>
      <w:r w:rsidRPr="00EA781C">
        <w:rPr>
          <w:rFonts w:ascii="Times New Roman" w:hAnsi="Times New Roman" w:cs="Times New Roman"/>
          <w:sz w:val="24"/>
          <w:szCs w:val="24"/>
        </w:rPr>
        <w:softHyphen/>
        <w:t>живать интерес к чтению, развивать связную речь.</w:t>
      </w:r>
    </w:p>
    <w:p w:rsidR="009D3AEB" w:rsidRDefault="009D3AEB" w:rsidP="009D3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4FD6">
        <w:rPr>
          <w:rFonts w:ascii="Times New Roman" w:hAnsi="Times New Roman" w:cs="Times New Roman"/>
          <w:b/>
          <w:sz w:val="24"/>
          <w:szCs w:val="24"/>
        </w:rPr>
        <w:t>Чтение русской народной сказки «Петух и лиса».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54FD6">
        <w:rPr>
          <w:rFonts w:ascii="Times New Roman" w:hAnsi="Times New Roman" w:cs="Times New Roman"/>
          <w:sz w:val="24"/>
          <w:szCs w:val="24"/>
        </w:rPr>
        <w:t xml:space="preserve"> Учить детей следить за развитием сюжета, отвечать на вопросы по содержанию сказки. Приобщать детей к культуре разных народов, обогащать словарный запас.</w:t>
      </w: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ФЭМП</w:t>
      </w:r>
      <w:r w:rsidRPr="00AA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Учить воспроизводить заданное количество предметов и звуков по образцу (без счета и названия числа)</w:t>
      </w:r>
    </w:p>
    <w:p w:rsidR="009D3AEB" w:rsidRDefault="009D3AEB" w:rsidP="009D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Совершенствовать умение различать и называть знакомые геометрические фигуры: круг, квадрат, треугольник. </w:t>
      </w:r>
    </w:p>
    <w:p w:rsidR="009D3AEB" w:rsidRDefault="009D3AEB" w:rsidP="009D3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AEB" w:rsidRDefault="009D3AEB" w:rsidP="009D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2BA9">
        <w:rPr>
          <w:rFonts w:ascii="Times New Roman" w:hAnsi="Times New Roman" w:cs="Times New Roman"/>
          <w:b/>
          <w:sz w:val="28"/>
          <w:szCs w:val="28"/>
        </w:rPr>
        <w:t xml:space="preserve">Наблюдение: </w:t>
      </w:r>
      <w:r w:rsidRPr="00067F0A">
        <w:rPr>
          <w:rFonts w:ascii="Times New Roman" w:hAnsi="Times New Roman" w:cs="Times New Roman"/>
          <w:sz w:val="24"/>
          <w:szCs w:val="24"/>
        </w:rPr>
        <w:t>одежда 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AEB" w:rsidRPr="00CE2BA9" w:rsidRDefault="009D3AEB" w:rsidP="009D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F0A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изменениями, происходящими в природе, учить видеть связные с этим изменения в одежде детей. Активизировать в </w:t>
      </w:r>
      <w:proofErr w:type="gramStart"/>
      <w:r w:rsidRPr="00067F0A">
        <w:rPr>
          <w:rFonts w:ascii="Times New Roman" w:hAnsi="Times New Roman" w:cs="Times New Roman"/>
          <w:sz w:val="24"/>
          <w:szCs w:val="24"/>
        </w:rPr>
        <w:t>речи  названия</w:t>
      </w:r>
      <w:proofErr w:type="gramEnd"/>
      <w:r w:rsidRPr="00067F0A">
        <w:rPr>
          <w:rFonts w:ascii="Times New Roman" w:hAnsi="Times New Roman" w:cs="Times New Roman"/>
          <w:sz w:val="24"/>
          <w:szCs w:val="24"/>
        </w:rPr>
        <w:t xml:space="preserve"> предметов одежды, обуви, учить использовать обобщающие понятия («одежда», «зимняя одежда», «демисезонная одежда» и т.д.).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F01F5D" w:rsidRDefault="00F01F5D">
      <w:bookmarkStart w:id="0" w:name="_GoBack"/>
      <w:bookmarkEnd w:id="0"/>
    </w:p>
    <w:sectPr w:rsidR="00F0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B"/>
    <w:rsid w:val="009D3AEB"/>
    <w:rsid w:val="00F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3993-D284-43B4-928A-9559C64D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2020-04-13T11:23:00Z</dcterms:created>
  <dcterms:modified xsi:type="dcterms:W3CDTF">2020-04-13T11:24:00Z</dcterms:modified>
</cp:coreProperties>
</file>